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750E32B0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FB1AE1">
        <w:rPr>
          <w:rFonts w:ascii="LM Roman 10" w:hAnsi="LM Roman 10"/>
          <w:sz w:val="20"/>
          <w:szCs w:val="20"/>
          <w:u w:val="single"/>
        </w:rPr>
        <w:t>Synthèse Coumarine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4CEF74A2" w:rsidR="00D60F1D" w:rsidRPr="00001E2A" w:rsidRDefault="00FB1AE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Ethanol absolu</w:t>
      </w:r>
    </w:p>
    <w:p w14:paraId="10585370" w14:textId="1081E63A" w:rsidR="00001E2A" w:rsidRPr="00001E2A" w:rsidRDefault="00FB1AE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Aldéhyde salycilique</w:t>
      </w:r>
    </w:p>
    <w:p w14:paraId="03FDB60D" w14:textId="24DADF32" w:rsidR="00001E2A" w:rsidRPr="00FB1AE1" w:rsidRDefault="00FB1AE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Propanedioate de diéthyle</w:t>
      </w:r>
    </w:p>
    <w:p w14:paraId="7BB13B01" w14:textId="65C724BA" w:rsidR="00FB1AE1" w:rsidRPr="00FB1AE1" w:rsidRDefault="00FB1AE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Solution de piperidine ethanolique à 15 %</w:t>
      </w:r>
      <w:r w:rsidR="00B77809">
        <w:rPr>
          <w:rFonts w:ascii="LM Roman 10" w:hAnsi="LM Roman 10"/>
          <w:sz w:val="20"/>
          <w:szCs w:val="20"/>
        </w:rPr>
        <w:t xml:space="preserve"> en volume</w:t>
      </w:r>
    </w:p>
    <w:p w14:paraId="1D4602BC" w14:textId="5B81317C" w:rsidR="00FB1AE1" w:rsidRPr="007C6228" w:rsidRDefault="00FB1AE1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Cyclohexane , acétate d’éthyle</w:t>
      </w:r>
    </w:p>
    <w:p w14:paraId="06543B37" w14:textId="1C7610F3" w:rsidR="007C6228" w:rsidRDefault="007C6228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3-carbéthoxycoumarine</w:t>
      </w:r>
    </w:p>
    <w:p w14:paraId="4EC83673" w14:textId="60C11674" w:rsidR="00EE1E47" w:rsidRPr="00050CB4" w:rsidRDefault="00A11467" w:rsidP="00050CB4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050CB4">
        <w:rPr>
          <w:rFonts w:ascii="Cambria Math" w:hAnsi="Cambria Math"/>
          <w:i/>
          <w:sz w:val="20"/>
          <w:szCs w:val="20"/>
        </w:rPr>
        <w:t>Barilero p.27</w:t>
      </w:r>
    </w:p>
    <w:p w14:paraId="17ED2D40" w14:textId="6252191E" w:rsidR="00EE1E47" w:rsidRDefault="00050CB4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Synthèse</w:t>
      </w:r>
    </w:p>
    <w:p w14:paraId="6DA4F185" w14:textId="4273BF19" w:rsidR="00EE1E47" w:rsidRDefault="00050CB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ballonbicol de 100 mL muni d’un agitateur magnétique introduire 15 mL d’éthanol absolu, 3.5 mL d’aldéhyde salycilique et 5.3 mL de propanedioate de diéthye.</w:t>
      </w:r>
    </w:p>
    <w:p w14:paraId="7EFA5470" w14:textId="6295F61B" w:rsidR="00001E2A" w:rsidRDefault="00050CB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Adapter un réfrigérant à eau et une ampoule d ecoulée à retour isobare</w:t>
      </w:r>
    </w:p>
    <w:p w14:paraId="11825E82" w14:textId="42403706" w:rsidR="00001E2A" w:rsidRDefault="00050CB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Agiter jusqu’à obtenir une solution limpide</w:t>
      </w:r>
    </w:p>
    <w:p w14:paraId="348BA6A4" w14:textId="065E8A97" w:rsidR="00B77809" w:rsidRDefault="00B7780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Au moyen de l’ampoule de couler ajouter 2 mL d’une solution éthanolique de pipéridine à 15 % en volume</w:t>
      </w:r>
    </w:p>
    <w:p w14:paraId="1A505C2F" w14:textId="7763356F" w:rsidR="00EE1E47" w:rsidRPr="00B77809" w:rsidRDefault="00B77809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Porter le mélange à reflux pendant 20 mn</w:t>
      </w:r>
    </w:p>
    <w:p w14:paraId="13AA739E" w14:textId="5E4772CB" w:rsidR="00D54CE4" w:rsidRPr="004D5FA7" w:rsidRDefault="00B77809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Traitement</w:t>
      </w:r>
    </w:p>
    <w:p w14:paraId="39350A92" w14:textId="5478048D" w:rsidR="00001E2A" w:rsidRDefault="00B7780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Ajouter lentement 20 mL d’eau distillée grâce à l’ampoule d’addition isobare</w:t>
      </w:r>
    </w:p>
    <w:p w14:paraId="42E367D1" w14:textId="571CA292" w:rsidR="00001E2A" w:rsidRDefault="00B77809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Refroidir le milieu réactionnel au moyen d’un bain de glace et laisser sous agitation pendant 10 mn</w:t>
      </w:r>
    </w:p>
    <w:p w14:paraId="22EFB5C8" w14:textId="7AF97E53" w:rsidR="00E75CD4" w:rsidRPr="00E75CD4" w:rsidRDefault="00B77809" w:rsidP="00E75CD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Essorer le solide obtenu sur Buch</w:t>
      </w:r>
      <w:r w:rsidR="007E67FF">
        <w:rPr>
          <w:rFonts w:ascii="LM Roman 10" w:hAnsi="LM Roman 10"/>
          <w:sz w:val="20"/>
          <w:szCs w:val="20"/>
        </w:rPr>
        <w:t>n</w:t>
      </w:r>
      <w:r>
        <w:rPr>
          <w:rFonts w:ascii="LM Roman 10" w:hAnsi="LM Roman 10"/>
          <w:sz w:val="20"/>
          <w:szCs w:val="20"/>
        </w:rPr>
        <w:t>er et le rincer 2 fois avec 5 mL d’un mélange équivolumique d’eau et d’éthanol.</w:t>
      </w:r>
    </w:p>
    <w:p w14:paraId="59629B4A" w14:textId="56158D37" w:rsidR="00592063" w:rsidRDefault="00E75CD4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Sécher le solide à l’aide de papier filtre et passer à l’étuve à 60°C</w:t>
      </w:r>
    </w:p>
    <w:p w14:paraId="13D75791" w14:textId="030424C0" w:rsidR="007E67FF" w:rsidRDefault="007E67F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Peser la masse de produit obtenue m = </w:t>
      </w:r>
    </w:p>
    <w:p w14:paraId="24D787F8" w14:textId="0F9222D9" w:rsidR="007C6228" w:rsidRDefault="007C6228" w:rsidP="007C6228">
      <w:pPr>
        <w:jc w:val="both"/>
        <w:rPr>
          <w:rFonts w:ascii="LM Roman 10" w:hAnsi="LM Roman 10"/>
          <w:i/>
          <w:iCs/>
          <w:sz w:val="20"/>
          <w:szCs w:val="20"/>
        </w:rPr>
      </w:pPr>
      <w:r>
        <w:rPr>
          <w:rFonts w:ascii="LM Roman 10" w:hAnsi="LM Roman 10"/>
          <w:i/>
          <w:iCs/>
          <w:sz w:val="20"/>
          <w:szCs w:val="20"/>
        </w:rPr>
        <w:t>Caractérisation</w:t>
      </w:r>
    </w:p>
    <w:p w14:paraId="744F8C3C" w14:textId="605A5FB9" w:rsidR="007C6228" w:rsidRDefault="007C6228" w:rsidP="007C6228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une CCM cyclohexane/acétate d’éthyle 2 :1 en déposant sur la plaque dilués dans l’acétate d’éthyle les réactifs, la 3-carbéthoxycoumarine, le produit et le produit recristallisé</w:t>
      </w:r>
    </w:p>
    <w:p w14:paraId="0617215D" w14:textId="4E246906" w:rsidR="007E67FF" w:rsidRDefault="007E67FF" w:rsidP="007C6228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Révéler la plaque sous UV</w:t>
      </w:r>
    </w:p>
    <w:p w14:paraId="65DDF0C8" w14:textId="49776D95" w:rsidR="007E67FF" w:rsidRDefault="007E67FF" w:rsidP="007C6228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Mesure la température de fusion au banc Kofler ( 90°C attendue)</w:t>
      </w:r>
    </w:p>
    <w:p w14:paraId="05B3D176" w14:textId="4F5E7190" w:rsidR="007E67FF" w:rsidRDefault="007E67FF" w:rsidP="007C6228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Faire les spectres IR et RMN du produit</w:t>
      </w:r>
    </w:p>
    <w:p w14:paraId="753788B6" w14:textId="73CD31BF" w:rsidR="007E67FF" w:rsidRDefault="007E67FF" w:rsidP="007E67FF">
      <w:pPr>
        <w:jc w:val="both"/>
        <w:rPr>
          <w:rFonts w:ascii="LM Roman 10" w:hAnsi="LM Roman 10"/>
          <w:i/>
          <w:iCs/>
          <w:sz w:val="20"/>
          <w:szCs w:val="20"/>
        </w:rPr>
      </w:pPr>
      <w:r>
        <w:rPr>
          <w:rFonts w:ascii="LM Roman 10" w:hAnsi="LM Roman 10"/>
          <w:i/>
          <w:iCs/>
          <w:sz w:val="20"/>
          <w:szCs w:val="20"/>
        </w:rPr>
        <w:t>Recristallisation </w:t>
      </w:r>
    </w:p>
    <w:p w14:paraId="21FA5F07" w14:textId="7FD58EBD" w:rsidR="007E67FF" w:rsidRDefault="007E67FF" w:rsidP="007E67F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ballon de 50 mL recristalliser 1.5g du produit brute dans un mélange équivolumique d’eau distillée et d’éthanol.</w:t>
      </w:r>
    </w:p>
    <w:p w14:paraId="3ED1F7A0" w14:textId="5102826F" w:rsidR="007E67FF" w:rsidRDefault="007E67FF" w:rsidP="007E67F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Essorer les cristaux sur Büchner.</w:t>
      </w:r>
    </w:p>
    <w:p w14:paraId="6852CE5E" w14:textId="0CC4B466" w:rsidR="007E67FF" w:rsidRDefault="007E67FF" w:rsidP="007E67F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Peser la masse de cristaux obtenus m =</w:t>
      </w:r>
    </w:p>
    <w:p w14:paraId="71497369" w14:textId="21985FD6" w:rsidR="007E67FF" w:rsidRPr="007E67FF" w:rsidRDefault="007E67FF" w:rsidP="007E67FF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Refaire les caractérisations ci-dessus avec ce composé</w:t>
      </w:r>
      <w:bookmarkStart w:id="0" w:name="_GoBack"/>
      <w:bookmarkEnd w:id="0"/>
    </w:p>
    <w:sectPr w:rsidR="007E67FF" w:rsidRPr="007E6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5579F"/>
    <w:multiLevelType w:val="hybridMultilevel"/>
    <w:tmpl w:val="5E78A6E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97C1D"/>
    <w:multiLevelType w:val="hybridMultilevel"/>
    <w:tmpl w:val="5EA204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50CB4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228"/>
    <w:rsid w:val="007C6D9E"/>
    <w:rsid w:val="007D3728"/>
    <w:rsid w:val="007E67FF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77809"/>
    <w:rsid w:val="00BA6E6C"/>
    <w:rsid w:val="00BC0669"/>
    <w:rsid w:val="00D24452"/>
    <w:rsid w:val="00D54CE4"/>
    <w:rsid w:val="00D60F1D"/>
    <w:rsid w:val="00D85A5B"/>
    <w:rsid w:val="00E576EB"/>
    <w:rsid w:val="00E75CD4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  <w:rsid w:val="00FB1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78</cp:revision>
  <dcterms:created xsi:type="dcterms:W3CDTF">2018-10-27T17:10:00Z</dcterms:created>
  <dcterms:modified xsi:type="dcterms:W3CDTF">2019-06-04T11:39:00Z</dcterms:modified>
</cp:coreProperties>
</file>